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B5BE" w14:textId="228B7430" w:rsidR="00C74504" w:rsidRPr="000E5B33" w:rsidRDefault="00C74504" w:rsidP="000E5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shd w:val="clear" w:color="auto" w:fill="FFFFFF"/>
          <w:lang w:val="en-US" w:eastAsia="fr-CH"/>
        </w:rPr>
        <w:t>Intent to Participate</w:t>
      </w:r>
      <w:r w:rsidR="00942A70" w:rsidRPr="000E5B33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shd w:val="clear" w:color="auto" w:fill="FFFFFF"/>
          <w:lang w:val="en-US" w:eastAsia="fr-CH"/>
        </w:rPr>
        <w:t xml:space="preserve"> </w:t>
      </w:r>
      <w:r w:rsidR="00C73212" w:rsidRPr="000E5B33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shd w:val="clear" w:color="auto" w:fill="FFFFFF"/>
          <w:lang w:val="en-US" w:eastAsia="fr-CH"/>
        </w:rPr>
        <w:t>L</w:t>
      </w:r>
      <w:r w:rsidR="00942A70" w:rsidRPr="000E5B33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shd w:val="clear" w:color="auto" w:fill="FFFFFF"/>
          <w:lang w:val="en-US" w:eastAsia="fr-CH"/>
        </w:rPr>
        <w:t>etter</w:t>
      </w:r>
    </w:p>
    <w:p w14:paraId="5DC309AC" w14:textId="77777777" w:rsidR="00C74504" w:rsidRPr="000E5B33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</w:pPr>
    </w:p>
    <w:p w14:paraId="1E56E88C" w14:textId="77777777" w:rsidR="0020238A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To: </w:t>
      </w:r>
    </w:p>
    <w:p w14:paraId="07240D44" w14:textId="72081C19" w:rsidR="00C74504" w:rsidRPr="00211A8E" w:rsidRDefault="0058087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eastAsia="fr-CH"/>
        </w:rPr>
      </w:pPr>
      <w:r w:rsidRPr="00211A8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eastAsia="fr-CH"/>
        </w:rPr>
        <w:t>Bruno DISCINI</w:t>
      </w:r>
      <w:r w:rsidR="00C74504" w:rsidRPr="00211A8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eastAsia="fr-CH"/>
        </w:rPr>
        <w:t>, Procurement Manager</w:t>
      </w:r>
      <w:r w:rsidR="001F5E0F" w:rsidRPr="00211A8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eastAsia="fr-CH"/>
        </w:rPr>
        <w:t>, DNDi</w:t>
      </w:r>
    </w:p>
    <w:p w14:paraId="0D1DAB58" w14:textId="61742B9D" w:rsidR="00C74504" w:rsidRPr="00211A8E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eastAsia="fr-CH"/>
        </w:rPr>
      </w:pPr>
      <w:r w:rsidRPr="00211A8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eastAsia="fr-CH"/>
        </w:rPr>
        <w:t xml:space="preserve">Email: </w:t>
      </w:r>
      <w:hyperlink r:id="rId11" w:history="1">
        <w:r w:rsidR="00580874" w:rsidRPr="00211A8E">
          <w:rPr>
            <w:rStyle w:val="Hyperlink"/>
            <w:rFonts w:ascii="Trebuchet MS" w:eastAsia="Times New Roman" w:hAnsi="Trebuchet MS" w:cs="Times New Roman"/>
            <w:shd w:val="clear" w:color="auto" w:fill="FFFFFF"/>
            <w:lang w:eastAsia="fr-CH"/>
          </w:rPr>
          <w:t>bdiscini@dndi.org</w:t>
        </w:r>
      </w:hyperlink>
    </w:p>
    <w:p w14:paraId="464306F1" w14:textId="77777777" w:rsidR="00C74504" w:rsidRPr="00211A8E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eastAsia="fr-CH"/>
        </w:rPr>
      </w:pPr>
    </w:p>
    <w:p w14:paraId="146E1954" w14:textId="77777777" w:rsidR="001F5E0F" w:rsidRPr="000C5B3F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C5B3F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From: </w:t>
      </w:r>
    </w:p>
    <w:p w14:paraId="5ECE73D2" w14:textId="77777777" w:rsidR="00C74504" w:rsidRPr="000E5B33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Company Name: </w:t>
      </w:r>
      <w:r w:rsidR="001F5E0F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0B6E52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___________________________</w:t>
      </w:r>
    </w:p>
    <w:p w14:paraId="313E23FE" w14:textId="252EE3F8" w:rsidR="00C74504" w:rsidRPr="000E5B33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Company address: </w:t>
      </w:r>
      <w:r w:rsidR="001F5E0F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1F5E0F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___________________________</w:t>
      </w:r>
    </w:p>
    <w:p w14:paraId="37F7A5E9" w14:textId="12EC7371" w:rsidR="00C74504" w:rsidRPr="000E5B33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Contact Name: </w:t>
      </w:r>
      <w:r w:rsidR="001F5E0F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1F5E0F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___________________________</w:t>
      </w:r>
    </w:p>
    <w:p w14:paraId="32A49EEE" w14:textId="18132876" w:rsidR="00C74504" w:rsidRPr="000E5B33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Title:</w:t>
      </w:r>
      <w:r w:rsidR="000B6E52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 </w:t>
      </w:r>
      <w:r w:rsidR="001F5E0F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1F5E0F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1F5E0F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8535B6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___________________________</w:t>
      </w:r>
    </w:p>
    <w:p w14:paraId="7071EEA5" w14:textId="77777777" w:rsidR="008535B6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Phone Number:</w:t>
      </w:r>
      <w:r w:rsidR="000B6E52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 </w:t>
      </w:r>
      <w:r w:rsidR="008535B6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8535B6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___________________________</w:t>
      </w:r>
    </w:p>
    <w:p w14:paraId="05A759FE" w14:textId="5F66B3EB" w:rsidR="00C74504" w:rsidRPr="000E5B33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Email: </w:t>
      </w:r>
      <w:r w:rsidR="008535B6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8535B6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8535B6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ab/>
      </w:r>
      <w:r w:rsidR="008535B6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___________________________</w:t>
      </w:r>
    </w:p>
    <w:p w14:paraId="003422DE" w14:textId="77777777" w:rsidR="000B6E52" w:rsidRPr="000E5B33" w:rsidRDefault="000B6E52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</w:pPr>
    </w:p>
    <w:p w14:paraId="6B2A5DF6" w14:textId="77777777" w:rsidR="00C74504" w:rsidRPr="000E5B33" w:rsidRDefault="00C74504" w:rsidP="000E5B33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  <w:t xml:space="preserve">Status   </w:t>
      </w:r>
    </w:p>
    <w:p w14:paraId="536392DD" w14:textId="7E95B0D7" w:rsidR="008933F0" w:rsidRDefault="00C37B2D" w:rsidP="008B604A">
      <w:pPr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>□</w:t>
      </w:r>
      <w:r w:rsidR="0020238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 </w:t>
      </w:r>
      <w:r w:rsidR="00C74504" w:rsidRPr="000E5B33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 w:eastAsia="fr-CH"/>
        </w:rPr>
        <w:t xml:space="preserve">We plan to </w:t>
      </w:r>
      <w:r w:rsidR="00C74504" w:rsidRPr="00A928DD">
        <w:rPr>
          <w:rFonts w:ascii="Trebuchet MS" w:eastAsia="Times New Roman" w:hAnsi="Trebuchet MS" w:cs="Times New Roman"/>
          <w:color w:val="000000" w:themeColor="text1"/>
          <w:lang w:val="en-US" w:eastAsia="fr-CH"/>
        </w:rPr>
        <w:t>submit</w:t>
      </w:r>
      <w:r w:rsidR="00C74504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a proposal in response to DNDi</w:t>
      </w:r>
      <w:r w:rsidR="0020238A">
        <w:rPr>
          <w:rFonts w:ascii="Trebuchet MS" w:eastAsia="Times New Roman" w:hAnsi="Trebuchet MS" w:cs="Times New Roman"/>
          <w:color w:val="000000" w:themeColor="text1"/>
          <w:lang w:val="en-US" w:eastAsia="fr-CH"/>
        </w:rPr>
        <w:t>’s</w:t>
      </w:r>
      <w:r w:rsidR="00C74504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="0020238A">
        <w:rPr>
          <w:rFonts w:ascii="Trebuchet MS" w:eastAsia="Times New Roman" w:hAnsi="Trebuchet MS" w:cs="Times New Roman"/>
          <w:color w:val="000000" w:themeColor="text1"/>
          <w:lang w:val="en-US" w:eastAsia="fr-CH"/>
        </w:rPr>
        <w:t>request for proposal</w:t>
      </w:r>
      <w:r w:rsidR="00A928DD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in relation to </w:t>
      </w:r>
      <w:r w:rsidR="00FE71DB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 xml:space="preserve">Developing </w:t>
      </w:r>
      <w:r w:rsidR="0040233F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>Centre of Excellence</w:t>
      </w:r>
      <w:r w:rsidR="00FF554C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 xml:space="preserve"> (CoE)</w:t>
      </w:r>
      <w:r w:rsidR="00B87246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 xml:space="preserve"> as a reference </w:t>
      </w:r>
      <w:r w:rsidR="00821423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>and training</w:t>
      </w:r>
      <w:r w:rsidR="0058706D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 xml:space="preserve"> centre</w:t>
      </w:r>
      <w:r w:rsidR="00963C3C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 xml:space="preserve"> for Leishmaniasis </w:t>
      </w:r>
      <w:r w:rsidR="00BF0076">
        <w:rPr>
          <w:rFonts w:ascii="Trebuchet MS" w:eastAsia="Times New Roman" w:hAnsi="Trebuchet MS" w:cs="Times New Roman"/>
          <w:b/>
          <w:bCs/>
          <w:color w:val="000000" w:themeColor="text1"/>
          <w:lang w:val="en-US" w:eastAsia="fr-CH"/>
        </w:rPr>
        <w:t>in Nepal</w:t>
      </w:r>
      <w:r w:rsidR="00316BF6" w:rsidRPr="00211A8E">
        <w:rPr>
          <w:b/>
          <w:bCs/>
          <w:lang w:val="en-US"/>
        </w:rPr>
        <w:t> </w:t>
      </w:r>
      <w:r w:rsidR="0020238A">
        <w:rPr>
          <w:rFonts w:ascii="Trebuchet MS" w:eastAsia="Times New Roman" w:hAnsi="Trebuchet MS" w:cs="Times New Roman"/>
          <w:color w:val="000000" w:themeColor="text1"/>
          <w:lang w:val="en-US" w:eastAsia="fr-CH"/>
        </w:rPr>
        <w:t>(“</w:t>
      </w:r>
      <w:r w:rsidR="00C74504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RFP</w:t>
      </w:r>
      <w:r w:rsidR="0020238A">
        <w:rPr>
          <w:rFonts w:ascii="Trebuchet MS" w:eastAsia="Times New Roman" w:hAnsi="Trebuchet MS" w:cs="Times New Roman"/>
          <w:color w:val="000000" w:themeColor="text1"/>
          <w:lang w:val="en-US" w:eastAsia="fr-CH"/>
        </w:rPr>
        <w:t>”),</w:t>
      </w:r>
      <w:r w:rsidR="00C74504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and therefore </w:t>
      </w:r>
      <w:r w:rsidR="00C73212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&lt; </w:t>
      </w:r>
      <w:r w:rsidR="00C74504" w:rsidRPr="00A928DD">
        <w:rPr>
          <w:rFonts w:ascii="Trebuchet MS" w:eastAsia="Times New Roman" w:hAnsi="Trebuchet MS" w:cs="Times New Roman"/>
          <w:color w:val="000000" w:themeColor="text1"/>
          <w:highlight w:val="yellow"/>
          <w:lang w:val="en-US" w:eastAsia="fr-CH"/>
        </w:rPr>
        <w:t>insert your company name</w:t>
      </w:r>
      <w:r w:rsidR="00C74504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="00C73212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&gt; (the “company”) </w:t>
      </w:r>
      <w:r w:rsidR="0020238A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hereby </w:t>
      </w:r>
      <w:r w:rsidR="00C74504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confirms and agrees the following:</w:t>
      </w:r>
    </w:p>
    <w:p w14:paraId="2E06111C" w14:textId="77777777" w:rsidR="008933F0" w:rsidRPr="000E5B33" w:rsidRDefault="008933F0" w:rsidP="000E5B3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</w:p>
    <w:p w14:paraId="45009222" w14:textId="77777777" w:rsidR="00B27D08" w:rsidRPr="00FE61F0" w:rsidRDefault="00C37B2D" w:rsidP="00FE61F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</w:pPr>
      <w:r w:rsidRPr="00FE61F0"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  <w:t xml:space="preserve">Confirmation </w:t>
      </w:r>
    </w:p>
    <w:p w14:paraId="41F2EEC7" w14:textId="77777777" w:rsidR="00C37B2D" w:rsidRPr="007B5103" w:rsidRDefault="00B27D08" w:rsidP="007B5103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T</w:t>
      </w:r>
      <w:r w:rsidR="00CF1511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he c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ompany confirms that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the company and </w:t>
      </w:r>
      <w:r w:rsidR="00DF12C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all </w:t>
      </w:r>
      <w:r w:rsidR="008933F0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of </w:t>
      </w:r>
      <w:r w:rsidR="00FE4DCA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its Affiliates</w:t>
      </w:r>
      <w:r w:rsidR="00DB5DCB">
        <w:rPr>
          <w:rStyle w:val="Refdenotaderodap"/>
          <w:rFonts w:ascii="Trebuchet MS" w:eastAsia="Times New Roman" w:hAnsi="Trebuchet MS" w:cs="Times New Roman"/>
          <w:color w:val="000000" w:themeColor="text1"/>
          <w:lang w:val="en-US" w:eastAsia="fr-CH"/>
        </w:rPr>
        <w:footnoteReference w:id="1"/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:</w:t>
      </w:r>
    </w:p>
    <w:p w14:paraId="1FBF2CA0" w14:textId="064B0FF5" w:rsidR="00C37B2D" w:rsidRPr="007B5103" w:rsidRDefault="00E910B8" w:rsidP="007B510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are </w:t>
      </w:r>
      <w:r w:rsidR="00C73212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neither 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currently under investigation for</w:t>
      </w:r>
      <w:r w:rsidR="00180241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providing,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nor ha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ve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been otherwise declared ineligible to provide</w:t>
      </w:r>
      <w:r w:rsidR="0018024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,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services to </w:t>
      </w:r>
      <w:r w:rsidR="00B27D0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DNDi or 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any DNDi</w:t>
      </w:r>
      <w:r w:rsidR="008933F0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’s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="00B27D0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employee</w:t>
      </w:r>
      <w:r w:rsidR="00C73212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, consultant</w:t>
      </w:r>
      <w:r w:rsidR="00B27D0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or officer 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as a result of findings of fraudulent, corrupt, collusive or coercive practices</w:t>
      </w:r>
      <w:r w:rsidR="00EF2F47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;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</w:p>
    <w:p w14:paraId="041FB1EC" w14:textId="6572AB66" w:rsidR="00C37B2D" w:rsidRPr="007B5103" w:rsidRDefault="00C37B2D" w:rsidP="007B510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do not exploit child </w:t>
      </w:r>
      <w:r w:rsidR="00C540E6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labor</w:t>
      </w:r>
      <w:r w:rsidR="00B27D0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, use forced </w:t>
      </w:r>
      <w:r w:rsidR="00C540E6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labor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or otherwise violate human rights in the conduct of 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their 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business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;</w:t>
      </w:r>
    </w:p>
    <w:p w14:paraId="4EF95C43" w14:textId="77957879" w:rsidR="00C37B2D" w:rsidRPr="007B5103" w:rsidRDefault="00E910B8" w:rsidP="007B510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do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not engage in any discrimination based on race, </w:t>
      </w:r>
      <w:r w:rsidR="00346CA7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color</w:t>
      </w:r>
      <w:r w:rsidR="00C37B2D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, religion, sex, marital status, national origin, age, disability or sexual orientation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;</w:t>
      </w:r>
    </w:p>
    <w:p w14:paraId="4F5552A7" w14:textId="5667F66C" w:rsidR="00B27D08" w:rsidRPr="007B5103" w:rsidRDefault="00B27D08" w:rsidP="007B510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pay at least the minimum wage or a fair representation of the prevailing industry wage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;</w:t>
      </w:r>
    </w:p>
    <w:p w14:paraId="1750A21E" w14:textId="5F8048D2" w:rsidR="00B27D08" w:rsidRPr="007B5103" w:rsidRDefault="00B27D08" w:rsidP="007B510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provide</w:t>
      </w:r>
      <w:r w:rsidR="00FE61F0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a safe and healthy workplace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;</w:t>
      </w:r>
    </w:p>
    <w:p w14:paraId="0B681D63" w14:textId="05293013" w:rsidR="00B27D08" w:rsidRPr="007B5103" w:rsidRDefault="00B27D08" w:rsidP="007B510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compl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y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with all applicable laws, regulations and guidelines for the care, welfare and ethical treatment of animals, in particular explore and evaluate alternatives using the 3Rs</w:t>
      </w:r>
      <w:r w:rsidR="004C0E7F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(Replacement, Reduction and Refining)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; and</w:t>
      </w:r>
    </w:p>
    <w:p w14:paraId="343C1331" w14:textId="03D4139F" w:rsidR="00CF1511" w:rsidRPr="007B5103" w:rsidRDefault="00CF1511" w:rsidP="007B510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use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their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best effort to be environmentally friendly, promote and appl</w:t>
      </w:r>
      <w:r w:rsidR="00E910B8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y</w:t>
      </w:r>
      <w:r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fair trades principles</w:t>
      </w:r>
      <w:r w:rsidR="00C73212" w:rsidRPr="007B510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.</w:t>
      </w:r>
    </w:p>
    <w:p w14:paraId="7FB9096D" w14:textId="77777777" w:rsidR="00CF1511" w:rsidRPr="000E5B33" w:rsidRDefault="00CF1511" w:rsidP="007B5103">
      <w:pPr>
        <w:pStyle w:val="PargrafodaLista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</w:p>
    <w:p w14:paraId="78AB9780" w14:textId="77777777" w:rsidR="00CF1511" w:rsidRPr="00D109C1" w:rsidRDefault="00CF1511" w:rsidP="00FE61F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</w:pPr>
      <w:r w:rsidRPr="00FE61F0"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  <w:t>Confidentiality</w:t>
      </w:r>
    </w:p>
    <w:p w14:paraId="69E001E8" w14:textId="68F6F884" w:rsidR="00B27D08" w:rsidRPr="00FE61F0" w:rsidRDefault="000E5B33" w:rsidP="00D109C1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“</w:t>
      </w:r>
      <w:r w:rsidR="00651768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Confidential Information</w:t>
      </w:r>
      <w:r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”</w:t>
      </w:r>
      <w:r w:rsidR="00B27D08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="008F4F86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means any data or information of any kind </w:t>
      </w:r>
      <w:r w:rsidR="00D109C1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regarding the project</w:t>
      </w:r>
      <w:r w:rsid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(s)</w:t>
      </w:r>
      <w:r w:rsidR="00D109C1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covered in the </w:t>
      </w:r>
      <w:r w:rsidR="008933F0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RFP </w:t>
      </w:r>
      <w:r w:rsidR="008F4F86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(whether or not marked ‘confidential’) in any form or medium which is disclosed, divulged, communicated or made available (whether </w:t>
      </w:r>
      <w:r w:rsidR="008F4F86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lastRenderedPageBreak/>
        <w:t xml:space="preserve">before or after the date of this Intent to Participate Letter) by </w:t>
      </w:r>
      <w:r w:rsidR="00D109C1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a Party</w:t>
      </w:r>
      <w:r w:rsidR="00D109C1" w:rsidRPr="00900AE7">
        <w:rPr>
          <w:rStyle w:val="Refdenotaderodap"/>
          <w:rFonts w:ascii="Trebuchet MS" w:hAnsi="Trebuchet MS"/>
          <w:lang w:val="en-US"/>
        </w:rPr>
        <w:footnoteReference w:id="2"/>
      </w:r>
      <w:r w:rsidR="00D109C1" w:rsidRPr="00900AE7">
        <w:rPr>
          <w:rStyle w:val="Refdenotaderodap"/>
          <w:lang w:val="en-US"/>
        </w:rPr>
        <w:t xml:space="preserve"> </w:t>
      </w:r>
      <w:r w:rsidR="00D109C1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to the other</w:t>
      </w:r>
      <w:r w:rsidR="008F4F86"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, irrespective</w:t>
      </w:r>
      <w:r w:rsidR="008F4F86" w:rsidRPr="00D109C1">
        <w:rPr>
          <w:rFonts w:ascii="Trebuchet MS" w:hAnsi="Trebuchet MS" w:cs="Trebuchet MS"/>
          <w:lang w:val="en-US"/>
        </w:rPr>
        <w:t xml:space="preserve"> of whether it is in oral or a written form, or recorded or</w:t>
      </w:r>
      <w:r w:rsidR="008F4F86" w:rsidRPr="00FE61F0">
        <w:rPr>
          <w:rFonts w:ascii="Trebuchet MS" w:hAnsi="Trebuchet MS" w:cs="Trebuchet MS"/>
          <w:lang w:val="en-US"/>
        </w:rPr>
        <w:t xml:space="preserve"> stored by electronic, magnetic, electromagnetic or other form, process or otherwise in a machine readable form or translated from the original language</w:t>
      </w:r>
      <w:r w:rsidR="00651768" w:rsidRPr="00FE61F0">
        <w:rPr>
          <w:rFonts w:ascii="Trebuchet MS" w:eastAsia="Times New Roman" w:hAnsi="Trebuchet MS" w:cs="Times New Roman"/>
          <w:color w:val="000000" w:themeColor="text1"/>
          <w:lang w:val="en-US" w:eastAsia="fr-CH"/>
        </w:rPr>
        <w:t>.</w:t>
      </w:r>
    </w:p>
    <w:p w14:paraId="51B61D96" w14:textId="77777777" w:rsidR="000E5B33" w:rsidRPr="000E5B33" w:rsidRDefault="000E5B33" w:rsidP="000E5B33">
      <w:pPr>
        <w:spacing w:after="0" w:line="240" w:lineRule="auto"/>
        <w:ind w:left="709" w:hanging="1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</w:p>
    <w:p w14:paraId="5299EA71" w14:textId="1759567D" w:rsidR="00B27D08" w:rsidRDefault="00B27D08" w:rsidP="00FE61F0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Each Party shall, and shall cause its officers, directors, employees</w:t>
      </w:r>
      <w:r w:rsidR="004C0E7F">
        <w:rPr>
          <w:rFonts w:ascii="Trebuchet MS" w:eastAsia="Times New Roman" w:hAnsi="Trebuchet MS" w:cs="Times New Roman"/>
          <w:color w:val="000000" w:themeColor="text1"/>
          <w:lang w:val="en-US" w:eastAsia="fr-CH"/>
        </w:rPr>
        <w:t>,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agents </w:t>
      </w:r>
      <w:r w:rsidR="004C0E7F">
        <w:rPr>
          <w:rFonts w:ascii="Trebuchet MS" w:eastAsia="Times New Roman" w:hAnsi="Trebuchet MS" w:cs="Times New Roman"/>
          <w:color w:val="000000" w:themeColor="text1"/>
          <w:lang w:val="en-US" w:eastAsia="fr-CH"/>
        </w:rPr>
        <w:t>and Affiliates</w:t>
      </w:r>
      <w:r w:rsidR="000B1AB3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, 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to keep confidential and not disclose to a third party and not use, directly or indirectly, for any purpose</w:t>
      </w:r>
      <w:r w:rsidR="00651768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other than for the RFP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, any Confidential Information </w:t>
      </w:r>
      <w:r w:rsidR="00651768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provided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or otherwise made known to it, directly or indirectly, by the other Party, except to the extent such disclosure or use is expressly permitted by the disclosing Party.  </w:t>
      </w:r>
    </w:p>
    <w:p w14:paraId="75C3E0EA" w14:textId="77777777" w:rsidR="008F4F86" w:rsidRPr="000E5B33" w:rsidRDefault="008F4F86" w:rsidP="000E5B33">
      <w:pPr>
        <w:pStyle w:val="PargrafodaLista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</w:p>
    <w:p w14:paraId="7698787A" w14:textId="5957A4A4" w:rsidR="00B27D08" w:rsidRPr="000E5B33" w:rsidRDefault="00B27D08" w:rsidP="00FE61F0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Notwithstanding the foregoing, the confidentiality and non-use obligations under this Section shall not apply to any </w:t>
      </w:r>
      <w:r w:rsidR="008F4F86">
        <w:rPr>
          <w:rFonts w:ascii="Trebuchet MS" w:eastAsia="Times New Roman" w:hAnsi="Trebuchet MS" w:cs="Times New Roman"/>
          <w:color w:val="000000" w:themeColor="text1"/>
          <w:lang w:val="en-US" w:eastAsia="fr-CH"/>
        </w:rPr>
        <w:t>i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nformation that</w:t>
      </w:r>
      <w:r w:rsidR="00A56974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is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:</w:t>
      </w:r>
    </w:p>
    <w:p w14:paraId="5252C9BE" w14:textId="1254205E" w:rsidR="00B27D08" w:rsidRPr="00FE61F0" w:rsidRDefault="00B27D08" w:rsidP="00FE61F0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FE61F0">
        <w:rPr>
          <w:rFonts w:ascii="Trebuchet MS" w:eastAsia="Times New Roman" w:hAnsi="Trebuchet MS" w:cs="Times New Roman"/>
          <w:color w:val="000000" w:themeColor="text1"/>
          <w:lang w:val="en-US" w:eastAsia="fr-CH"/>
        </w:rPr>
        <w:t>in the possession of the receiving Party prior to disclosure by the disclosing Party, as documented by the receiving Party’s written records or other competent proof;</w:t>
      </w:r>
    </w:p>
    <w:p w14:paraId="4D126DBE" w14:textId="4C437DBB" w:rsidR="00B27D08" w:rsidRPr="00FE61F0" w:rsidRDefault="00B27D08" w:rsidP="00FE61F0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FE61F0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in the public domain prior to disclosure or becomes part of the public domain through no wrongful act, fault, negligence or breach of this </w:t>
      </w:r>
      <w:r w:rsidR="008F4F86" w:rsidRPr="00FE61F0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Intent to Participate Letter </w:t>
      </w:r>
      <w:r w:rsidRPr="00FE61F0">
        <w:rPr>
          <w:rFonts w:ascii="Trebuchet MS" w:eastAsia="Times New Roman" w:hAnsi="Trebuchet MS" w:cs="Times New Roman"/>
          <w:color w:val="000000" w:themeColor="text1"/>
          <w:lang w:val="en-US" w:eastAsia="fr-CH"/>
        </w:rPr>
        <w:t>by the receiving Party;</w:t>
      </w:r>
    </w:p>
    <w:p w14:paraId="5708E531" w14:textId="74DFC96C" w:rsidR="00B27D08" w:rsidRPr="00FE61F0" w:rsidRDefault="00B27D08" w:rsidP="00FE61F0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FE61F0">
        <w:rPr>
          <w:rFonts w:ascii="Trebuchet MS" w:eastAsia="Times New Roman" w:hAnsi="Trebuchet MS" w:cs="Times New Roman"/>
          <w:color w:val="000000" w:themeColor="text1"/>
          <w:lang w:val="en-US" w:eastAsia="fr-CH"/>
        </w:rPr>
        <w:t>subsequently disclosed to the receiving Party by a third party free of any obligation of confidence to the disclosing Party, as documented by the receiving Party’s written records or other competent proof; or</w:t>
      </w:r>
    </w:p>
    <w:p w14:paraId="36601620" w14:textId="483F1B8F" w:rsidR="008F4F86" w:rsidRPr="00D109C1" w:rsidRDefault="00B27D08" w:rsidP="004C0E7F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4C0E7F">
        <w:rPr>
          <w:rFonts w:ascii="Trebuchet MS" w:eastAsia="Times New Roman" w:hAnsi="Trebuchet MS" w:cs="Times New Roman"/>
          <w:color w:val="000000" w:themeColor="text1"/>
          <w:lang w:val="en-US" w:eastAsia="fr-CH"/>
        </w:rPr>
        <w:t>independently developed by or for the receiving Party without</w:t>
      </w:r>
      <w:r w:rsidRPr="00FE61F0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reference to the disclosing Party’s Confidential Information, as documented by the receiving Party’s written records or other competent</w:t>
      </w:r>
      <w:r w:rsidRP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proof.</w:t>
      </w:r>
    </w:p>
    <w:p w14:paraId="424F7870" w14:textId="77777777" w:rsidR="004C0E7F" w:rsidRPr="00FB4AFD" w:rsidRDefault="004C0E7F" w:rsidP="004C0E7F">
      <w:pPr>
        <w:pStyle w:val="PargrafodaLista"/>
        <w:spacing w:after="0" w:line="240" w:lineRule="auto"/>
        <w:ind w:left="2160"/>
        <w:jc w:val="both"/>
        <w:rPr>
          <w:rFonts w:ascii="Trebuchet MS" w:eastAsia="Times New Roman" w:hAnsi="Trebuchet MS"/>
          <w:color w:val="000000" w:themeColor="text1"/>
          <w:lang w:val="en-US" w:eastAsia="fr-CH"/>
        </w:rPr>
      </w:pPr>
    </w:p>
    <w:p w14:paraId="1F3D9CDF" w14:textId="456B5756" w:rsidR="00B27D08" w:rsidRPr="000E5B33" w:rsidRDefault="00B27D08" w:rsidP="00FE61F0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Each Party may disclose Confidential Information of the other Party to the extent that such disclosure</w:t>
      </w:r>
      <w:r w:rsidR="00397EED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is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:</w:t>
      </w:r>
    </w:p>
    <w:p w14:paraId="19B7E949" w14:textId="3ABC2FD5" w:rsidR="003252DF" w:rsidRPr="000E5B33" w:rsidRDefault="003252DF" w:rsidP="00FE61F0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deemed necessary by the receiving Party to be disclosed to subcontractors, </w:t>
      </w:r>
      <w:r w:rsidR="00397EED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consultants</w:t>
      </w:r>
      <w:r w:rsidR="00397EED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or funding partners, on the condition that such subcontractors, </w:t>
      </w:r>
      <w:r w:rsidR="00397EED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consultants</w:t>
      </w:r>
      <w:r w:rsidR="00397EED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and funding partners agree to be bound by confidentiality and non-use obligations at least as stringent as the confidentiality and non-use obligations contained in this </w:t>
      </w:r>
      <w:r w:rsidR="008F4F86">
        <w:rPr>
          <w:rFonts w:ascii="Trebuchet MS" w:eastAsia="Times New Roman" w:hAnsi="Trebuchet MS" w:cs="Times New Roman"/>
          <w:color w:val="000000" w:themeColor="text1"/>
          <w:lang w:val="en-US" w:eastAsia="fr-CH"/>
        </w:rPr>
        <w:t>section 2;</w:t>
      </w:r>
    </w:p>
    <w:p w14:paraId="3EE8CA1E" w14:textId="3C4736CF" w:rsidR="00D109C1" w:rsidRDefault="003252DF" w:rsidP="00FE61F0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required to be disclosed to comply with applicable law or regulations or to comply with a valid and enforceable order of a court of valid jurisdiction or by a binding decision of any governmental body having jurisdiction, provided that the receiving Party shall</w:t>
      </w:r>
      <w:r w:rsidR="00D109C1">
        <w:rPr>
          <w:rFonts w:ascii="Trebuchet MS" w:eastAsia="Times New Roman" w:hAnsi="Trebuchet MS" w:cs="Times New Roman"/>
          <w:color w:val="000000" w:themeColor="text1"/>
          <w:lang w:val="en-US" w:eastAsia="fr-CH"/>
        </w:rPr>
        <w:t>:</w:t>
      </w:r>
    </w:p>
    <w:p w14:paraId="6D128541" w14:textId="14E6512F" w:rsidR="00D109C1" w:rsidRDefault="00027293" w:rsidP="00D109C1">
      <w:pPr>
        <w:pStyle w:val="PargrafodaLista"/>
        <w:numPr>
          <w:ilvl w:val="3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195EEE">
        <w:rPr>
          <w:rFonts w:ascii="Trebuchet MS" w:eastAsia="Times New Roman" w:hAnsi="Trebuchet MS" w:cs="Times New Roman"/>
          <w:color w:val="000000" w:themeColor="text1"/>
          <w:lang w:val="en-US" w:eastAsia="fr-CH"/>
        </w:rPr>
        <w:t>to the extent it is permitted to do so by law, by the court or by the authority requiring disclosure</w:t>
      </w:r>
      <w:r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, 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provide the disclosing Party with written notice of such disclosure requirement as soon as </w:t>
      </w:r>
      <w:r>
        <w:rPr>
          <w:rFonts w:ascii="Trebuchet MS" w:eastAsia="Times New Roman" w:hAnsi="Trebuchet MS" w:cs="Times New Roman"/>
          <w:color w:val="000000" w:themeColor="text1"/>
          <w:lang w:val="en-US" w:eastAsia="fr-CH"/>
        </w:rPr>
        <w:t>practicable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>
        <w:rPr>
          <w:rFonts w:ascii="Trebuchet MS" w:eastAsia="Times New Roman" w:hAnsi="Trebuchet MS" w:cs="Times New Roman"/>
          <w:color w:val="000000" w:themeColor="text1"/>
          <w:lang w:val="en-US" w:eastAsia="fr-CH"/>
        </w:rPr>
        <w:t>upon becoming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aware thereof</w:t>
      </w:r>
      <w:r w:rsidR="003252DF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; </w:t>
      </w:r>
    </w:p>
    <w:p w14:paraId="4B32B2BF" w14:textId="183D2754" w:rsidR="00D109C1" w:rsidRDefault="003252DF" w:rsidP="00D109C1">
      <w:pPr>
        <w:pStyle w:val="PargrafodaLista"/>
        <w:numPr>
          <w:ilvl w:val="3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assist the disclosing Party, at the disclosing Party’s sole expense, in obtaining a protective order precluding or limiting the disclosure and/or requiring that the Confidential Information so disclosed be used only for the purpose of which it is required; and </w:t>
      </w:r>
    </w:p>
    <w:p w14:paraId="3F7D59EE" w14:textId="730034D5" w:rsidR="003252DF" w:rsidRDefault="003252DF" w:rsidP="00D109C1">
      <w:pPr>
        <w:pStyle w:val="PargrafodaLista"/>
        <w:numPr>
          <w:ilvl w:val="3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limit the disclosure of Confidential Information to that information which is legally required to be disclosed in response to such court or governmental order</w:t>
      </w:r>
      <w:r w:rsidR="008F4F86">
        <w:rPr>
          <w:rFonts w:ascii="Trebuchet MS" w:eastAsia="Times New Roman" w:hAnsi="Trebuchet MS" w:cs="Times New Roman"/>
          <w:color w:val="000000" w:themeColor="text1"/>
          <w:lang w:val="en-US" w:eastAsia="fr-CH"/>
        </w:rPr>
        <w:t>.</w:t>
      </w:r>
    </w:p>
    <w:p w14:paraId="46EFD315" w14:textId="77777777" w:rsidR="008F4F86" w:rsidRPr="000E5B33" w:rsidRDefault="008F4F86" w:rsidP="00D109C1">
      <w:pPr>
        <w:pStyle w:val="PargrafodaLista"/>
        <w:spacing w:after="0" w:line="240" w:lineRule="auto"/>
        <w:ind w:left="1080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</w:p>
    <w:p w14:paraId="32A93ED2" w14:textId="5C334038" w:rsidR="005222F8" w:rsidRPr="005222F8" w:rsidRDefault="003252DF" w:rsidP="00283D22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</w:pPr>
      <w:r w:rsidRPr="00C5105F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The confidentiality and non-use obligations </w:t>
      </w:r>
      <w:r w:rsidR="008F4F86" w:rsidRPr="00C5105F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herein </w:t>
      </w:r>
      <w:r w:rsidR="00651768" w:rsidRPr="00C5105F">
        <w:rPr>
          <w:rFonts w:ascii="Trebuchet MS" w:eastAsia="Times New Roman" w:hAnsi="Trebuchet MS" w:cs="Times New Roman"/>
          <w:color w:val="000000" w:themeColor="text1"/>
          <w:lang w:val="en-US" w:eastAsia="fr-CH"/>
        </w:rPr>
        <w:t>shall survive the termination or expiration of th</w:t>
      </w:r>
      <w:r w:rsidRPr="00C5105F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e RFP </w:t>
      </w:r>
      <w:r w:rsidR="00651768" w:rsidRPr="00C5105F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for a period </w:t>
      </w:r>
      <w:r w:rsidR="00AE48A8" w:rsidRPr="00C5105F">
        <w:rPr>
          <w:rFonts w:ascii="Trebuchet MS" w:hAnsi="Trebuchet MS"/>
          <w:lang w:val="en-US"/>
        </w:rPr>
        <w:t>until such information falls within a</w:t>
      </w:r>
      <w:r w:rsidR="00C5105F" w:rsidRPr="00C5105F">
        <w:rPr>
          <w:rFonts w:ascii="Trebuchet MS" w:hAnsi="Trebuchet MS"/>
          <w:lang w:val="en-US"/>
        </w:rPr>
        <w:t xml:space="preserve">ny of the </w:t>
      </w:r>
      <w:r w:rsidR="00C5105F" w:rsidRPr="00C5105F">
        <w:rPr>
          <w:rFonts w:ascii="Trebuchet MS" w:hAnsi="Trebuchet MS"/>
          <w:lang w:val="en-US"/>
        </w:rPr>
        <w:lastRenderedPageBreak/>
        <w:t xml:space="preserve">exemptions listed in section 2(c) above </w:t>
      </w:r>
      <w:r w:rsidR="00AE48A8" w:rsidRPr="00C5105F">
        <w:rPr>
          <w:rFonts w:ascii="Trebuchet MS" w:hAnsi="Trebuchet MS"/>
          <w:lang w:val="en-US"/>
        </w:rPr>
        <w:t>and shall no longer be considered as confidential</w:t>
      </w:r>
      <w:r w:rsidR="00651768" w:rsidRPr="00C5105F">
        <w:rPr>
          <w:rFonts w:ascii="Trebuchet MS" w:eastAsia="Times New Roman" w:hAnsi="Trebuchet MS" w:cs="Times New Roman"/>
          <w:color w:val="000000" w:themeColor="text1"/>
          <w:lang w:val="en-US" w:eastAsia="fr-CH"/>
        </w:rPr>
        <w:t>.</w:t>
      </w:r>
      <w:r w:rsidR="00900AE7" w:rsidRPr="00C5105F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="00FA531D" w:rsidRPr="00C5105F">
        <w:rPr>
          <w:rFonts w:ascii="Trebuchet MS" w:hAnsi="Trebuchet MS"/>
          <w:lang w:val="en-US"/>
        </w:rPr>
        <w:t>The receiving Party shall be liable to the disclosing Party for any unauthorized use and/or disclosure of the disclosing Party’s Confidential Information by its own Affiliates as if the receiving Party had itself committed a breach of its obligations herein.</w:t>
      </w:r>
      <w:bookmarkStart w:id="0" w:name="_DV_M31"/>
      <w:bookmarkStart w:id="1" w:name="_DV_M32"/>
      <w:bookmarkStart w:id="2" w:name="_DV_M33"/>
      <w:bookmarkEnd w:id="0"/>
      <w:bookmarkEnd w:id="1"/>
      <w:bookmarkEnd w:id="2"/>
    </w:p>
    <w:p w14:paraId="44ECEF4E" w14:textId="7A14BDC3" w:rsidR="00FB4AFD" w:rsidRPr="005222F8" w:rsidRDefault="00FB4AFD" w:rsidP="005222F8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</w:pPr>
    </w:p>
    <w:p w14:paraId="6C929DC0" w14:textId="1E5BDAFD" w:rsidR="004922E3" w:rsidRPr="000E5B33" w:rsidRDefault="00391B93" w:rsidP="00FE61F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  <w:t>Dispute Resolution</w:t>
      </w:r>
    </w:p>
    <w:p w14:paraId="4FBAAFB5" w14:textId="7D1A7B35" w:rsidR="008F4F86" w:rsidRDefault="00391B93" w:rsidP="00FE61F0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0E5B33">
        <w:rPr>
          <w:rFonts w:ascii="Trebuchet MS" w:hAnsi="Trebuchet MS" w:cs="Times New Roman"/>
          <w:lang w:val="en-US"/>
        </w:rPr>
        <w:t xml:space="preserve">Any dispute, controversy or claim arising out of or in connection with this </w:t>
      </w:r>
      <w:r w:rsidR="008F4F86">
        <w:rPr>
          <w:rFonts w:ascii="Trebuchet MS" w:hAnsi="Trebuchet MS" w:cs="Times New Roman"/>
          <w:lang w:val="en-US"/>
        </w:rPr>
        <w:t>Intent to Participate Letter</w:t>
      </w:r>
      <w:r w:rsidRPr="000E5B33">
        <w:rPr>
          <w:rFonts w:ascii="Trebuchet MS" w:hAnsi="Trebuchet MS" w:cs="Times New Roman"/>
          <w:lang w:val="en-US"/>
        </w:rPr>
        <w:t xml:space="preserve">, unless settled amicably, shall be </w:t>
      </w:r>
      <w:r w:rsidR="003252DF" w:rsidRPr="000E5B33">
        <w:rPr>
          <w:rFonts w:ascii="Trebuchet MS" w:hAnsi="Trebuchet MS" w:cs="Times New Roman"/>
          <w:lang w:val="en-US"/>
        </w:rPr>
        <w:t xml:space="preserve">finally and exclusively </w:t>
      </w:r>
      <w:r w:rsidRPr="000E5B33">
        <w:rPr>
          <w:rFonts w:ascii="Trebuchet MS" w:hAnsi="Trebuchet MS" w:cs="Times New Roman"/>
          <w:lang w:val="en-US"/>
        </w:rPr>
        <w:t xml:space="preserve">settled by arbitration in accordance with the </w:t>
      </w:r>
      <w:r w:rsidR="003252DF" w:rsidRPr="000E5B33">
        <w:rPr>
          <w:rFonts w:ascii="Trebuchet MS" w:hAnsi="Trebuchet MS" w:cs="Times New Roman"/>
          <w:lang w:val="en-US"/>
        </w:rPr>
        <w:t>R</w:t>
      </w:r>
      <w:r w:rsidRPr="000E5B33">
        <w:rPr>
          <w:rFonts w:ascii="Trebuchet MS" w:hAnsi="Trebuchet MS" w:cs="Times New Roman"/>
          <w:lang w:val="en-US"/>
        </w:rPr>
        <w:t xml:space="preserve">ules of </w:t>
      </w:r>
      <w:r w:rsidR="003252DF" w:rsidRPr="000E5B33">
        <w:rPr>
          <w:rFonts w:ascii="Trebuchet MS" w:hAnsi="Trebuchet MS" w:cs="Times New Roman"/>
          <w:lang w:val="en-US"/>
        </w:rPr>
        <w:t>Arbitration of the International Chamber of Commerce (ICC)</w:t>
      </w:r>
      <w:r w:rsidRPr="000E5B33">
        <w:rPr>
          <w:rFonts w:ascii="Trebuchet MS" w:hAnsi="Trebuchet MS" w:cs="Times New Roman"/>
          <w:lang w:val="en-US"/>
        </w:rPr>
        <w:t xml:space="preserve"> in force</w:t>
      </w:r>
      <w:r w:rsidR="003252DF" w:rsidRPr="000E5B33">
        <w:rPr>
          <w:rFonts w:ascii="Trebuchet MS" w:hAnsi="Trebuchet MS" w:cs="Times New Roman"/>
          <w:lang w:val="en-US"/>
        </w:rPr>
        <w:t xml:space="preserve"> on the date when the Notice of Arbitration is submitted</w:t>
      </w:r>
      <w:r w:rsidRPr="000E5B33">
        <w:rPr>
          <w:rFonts w:ascii="Trebuchet MS" w:hAnsi="Trebuchet MS" w:cs="Times New Roman"/>
          <w:lang w:val="en-US"/>
        </w:rPr>
        <w:t xml:space="preserve">. </w:t>
      </w:r>
    </w:p>
    <w:p w14:paraId="47F38E64" w14:textId="77777777" w:rsidR="008F4F86" w:rsidRDefault="008F4F86" w:rsidP="000E5B33">
      <w:pPr>
        <w:pStyle w:val="PargrafodaLista"/>
        <w:spacing w:after="0" w:line="240" w:lineRule="auto"/>
        <w:jc w:val="both"/>
        <w:rPr>
          <w:rFonts w:ascii="Trebuchet MS" w:hAnsi="Trebuchet MS" w:cs="Times New Roman"/>
          <w:lang w:val="en-US"/>
        </w:rPr>
      </w:pPr>
    </w:p>
    <w:p w14:paraId="56DC1598" w14:textId="1850434E" w:rsidR="008F4F86" w:rsidRDefault="00391B93" w:rsidP="00900AE7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0E5B33">
        <w:rPr>
          <w:rFonts w:ascii="Trebuchet MS" w:hAnsi="Trebuchet MS" w:cs="Times New Roman"/>
          <w:lang w:val="en-US"/>
        </w:rPr>
        <w:t xml:space="preserve">The appointing authority shall be the President of the Swiss Arbitration Association (ASA). The number of arbitrators shall be one, unless otherwise agreed by the </w:t>
      </w:r>
      <w:r w:rsidR="004C0E7F">
        <w:rPr>
          <w:rFonts w:ascii="Trebuchet MS" w:hAnsi="Trebuchet MS" w:cs="Times New Roman"/>
          <w:lang w:val="en-US"/>
        </w:rPr>
        <w:t>P</w:t>
      </w:r>
      <w:r w:rsidRPr="000E5B33">
        <w:rPr>
          <w:rFonts w:ascii="Trebuchet MS" w:hAnsi="Trebuchet MS" w:cs="Times New Roman"/>
          <w:lang w:val="en-US"/>
        </w:rPr>
        <w:t xml:space="preserve">arties.  The </w:t>
      </w:r>
      <w:r w:rsidR="00E23BB8" w:rsidRPr="000E5B33">
        <w:rPr>
          <w:rFonts w:ascii="Trebuchet MS" w:hAnsi="Trebuchet MS" w:cs="Times New Roman"/>
          <w:lang w:val="en-US"/>
        </w:rPr>
        <w:t xml:space="preserve">seat of </w:t>
      </w:r>
      <w:r w:rsidRPr="000E5B33">
        <w:rPr>
          <w:rFonts w:ascii="Trebuchet MS" w:hAnsi="Trebuchet MS" w:cs="Times New Roman"/>
          <w:lang w:val="en-US"/>
        </w:rPr>
        <w:t xml:space="preserve">arbitration shall </w:t>
      </w:r>
      <w:r w:rsidR="00E23BB8" w:rsidRPr="000E5B33">
        <w:rPr>
          <w:rFonts w:ascii="Trebuchet MS" w:hAnsi="Trebuchet MS" w:cs="Times New Roman"/>
          <w:lang w:val="en-US"/>
        </w:rPr>
        <w:t>be</w:t>
      </w:r>
      <w:r w:rsidRPr="000E5B33">
        <w:rPr>
          <w:rFonts w:ascii="Trebuchet MS" w:hAnsi="Trebuchet MS" w:cs="Times New Roman"/>
          <w:lang w:val="en-US"/>
        </w:rPr>
        <w:t xml:space="preserve"> Geneva. The language of the arbitration </w:t>
      </w:r>
      <w:r w:rsidR="00E23BB8" w:rsidRPr="000E5B33">
        <w:rPr>
          <w:rFonts w:ascii="Trebuchet MS" w:hAnsi="Trebuchet MS" w:cs="Times New Roman"/>
          <w:lang w:val="en-US"/>
        </w:rPr>
        <w:t xml:space="preserve">proceedings </w:t>
      </w:r>
      <w:r w:rsidRPr="000E5B33">
        <w:rPr>
          <w:rFonts w:ascii="Trebuchet MS" w:hAnsi="Trebuchet MS" w:cs="Times New Roman"/>
          <w:lang w:val="en-US"/>
        </w:rPr>
        <w:t xml:space="preserve">shall be English. The Parties agree to be bound by any award made by the arbitrator(s). Each </w:t>
      </w:r>
      <w:r w:rsidR="004C0E7F">
        <w:rPr>
          <w:rFonts w:ascii="Trebuchet MS" w:hAnsi="Trebuchet MS" w:cs="Times New Roman"/>
          <w:lang w:val="en-US"/>
        </w:rPr>
        <w:t>P</w:t>
      </w:r>
      <w:r w:rsidRPr="000E5B33">
        <w:rPr>
          <w:rFonts w:ascii="Trebuchet MS" w:hAnsi="Trebuchet MS" w:cs="Times New Roman"/>
          <w:lang w:val="en-US"/>
        </w:rPr>
        <w:t xml:space="preserve">arty shall bear its own </w:t>
      </w:r>
      <w:r w:rsidR="00E23BB8" w:rsidRPr="000E5B33">
        <w:rPr>
          <w:rFonts w:ascii="Trebuchet MS" w:hAnsi="Trebuchet MS" w:cs="Times New Roman"/>
          <w:lang w:val="en-US"/>
        </w:rPr>
        <w:t xml:space="preserve">attorneys’ fees, </w:t>
      </w:r>
      <w:r w:rsidRPr="000E5B33">
        <w:rPr>
          <w:rFonts w:ascii="Trebuchet MS" w:hAnsi="Trebuchet MS" w:cs="Times New Roman"/>
          <w:lang w:val="en-US"/>
        </w:rPr>
        <w:t>costs</w:t>
      </w:r>
      <w:r w:rsidR="00E23BB8" w:rsidRPr="000E5B33">
        <w:rPr>
          <w:rFonts w:ascii="Trebuchet MS" w:hAnsi="Trebuchet MS" w:cs="Times New Roman"/>
          <w:lang w:val="en-US"/>
        </w:rPr>
        <w:t xml:space="preserve"> and disbursements arising out of the arbitration, and shall pay an equal share of the fees and costs of the arbitrators; provided, however, that provided the arbitrators shall be authorized to determine whether a Party is the prevailing Party, and if so, to award to that prevailing Party reimbursement for its reasonable attorneys' fees, costs and disbursements</w:t>
      </w:r>
      <w:r w:rsidRPr="000E5B33">
        <w:rPr>
          <w:rFonts w:ascii="Trebuchet MS" w:hAnsi="Trebuchet MS" w:cs="Times New Roman"/>
          <w:lang w:val="en-US"/>
        </w:rPr>
        <w:t xml:space="preserve">.  </w:t>
      </w:r>
    </w:p>
    <w:p w14:paraId="5F5D58DA" w14:textId="77777777" w:rsidR="00D109C1" w:rsidRPr="000E5B33" w:rsidRDefault="00D109C1" w:rsidP="000E5B33">
      <w:pPr>
        <w:pStyle w:val="PargrafodaLista"/>
        <w:spacing w:after="0" w:line="240" w:lineRule="auto"/>
        <w:jc w:val="both"/>
        <w:rPr>
          <w:rFonts w:ascii="Trebuchet MS" w:hAnsi="Trebuchet MS" w:cs="Times New Roman"/>
          <w:lang w:val="en-US"/>
        </w:rPr>
      </w:pPr>
    </w:p>
    <w:p w14:paraId="54353F6F" w14:textId="0A23377C" w:rsidR="00391B93" w:rsidRPr="000E5B33" w:rsidRDefault="008F4F86" w:rsidP="00FE61F0">
      <w:pPr>
        <w:pStyle w:val="PargrafodaLista"/>
        <w:numPr>
          <w:ilvl w:val="1"/>
          <w:numId w:val="11"/>
        </w:numPr>
        <w:spacing w:after="0" w:line="240" w:lineRule="auto"/>
        <w:jc w:val="both"/>
        <w:rPr>
          <w:rFonts w:ascii="Trebuchet MS" w:hAnsi="Trebuchet MS" w:cs="Times New Roman"/>
          <w:lang w:val="en-US"/>
        </w:rPr>
      </w:pPr>
      <w:r>
        <w:rPr>
          <w:rFonts w:ascii="Trebuchet MS" w:hAnsi="Trebuchet MS" w:cs="Times New Roman"/>
          <w:lang w:val="en-US"/>
        </w:rPr>
        <w:t>The c</w:t>
      </w:r>
      <w:r w:rsidRPr="000E5B33">
        <w:rPr>
          <w:rFonts w:ascii="Trebuchet MS" w:hAnsi="Trebuchet MS" w:cs="Times New Roman"/>
          <w:lang w:val="en-US"/>
        </w:rPr>
        <w:t xml:space="preserve">ompany </w:t>
      </w:r>
      <w:r w:rsidR="00391B93" w:rsidRPr="000E5B33">
        <w:rPr>
          <w:rFonts w:ascii="Trebuchet MS" w:hAnsi="Trebuchet MS" w:cs="Times New Roman"/>
          <w:lang w:val="en-US"/>
        </w:rPr>
        <w:t xml:space="preserve">waives and releases any right to enjoin or otherwise interfere with the decision made by </w:t>
      </w:r>
      <w:r w:rsidR="00E23BB8" w:rsidRPr="000E5B33">
        <w:rPr>
          <w:rFonts w:ascii="Trebuchet MS" w:hAnsi="Trebuchet MS" w:cs="Times New Roman"/>
          <w:lang w:val="en-US"/>
        </w:rPr>
        <w:t>DNDi</w:t>
      </w:r>
      <w:r w:rsidR="00391B93" w:rsidRPr="000E5B33">
        <w:rPr>
          <w:rFonts w:ascii="Trebuchet MS" w:hAnsi="Trebuchet MS" w:cs="Times New Roman"/>
          <w:lang w:val="en-US"/>
        </w:rPr>
        <w:t xml:space="preserve"> to appoint the winning bidder to perform </w:t>
      </w:r>
      <w:r>
        <w:rPr>
          <w:rFonts w:ascii="Trebuchet MS" w:hAnsi="Trebuchet MS" w:cs="Times New Roman"/>
          <w:lang w:val="en-US"/>
        </w:rPr>
        <w:t xml:space="preserve">the </w:t>
      </w:r>
      <w:r w:rsidR="00900AE7">
        <w:rPr>
          <w:rFonts w:ascii="Trebuchet MS" w:hAnsi="Trebuchet MS" w:cs="Times New Roman"/>
          <w:lang w:val="en-US"/>
        </w:rPr>
        <w:t>s</w:t>
      </w:r>
      <w:r w:rsidR="00900AE7" w:rsidRPr="000E5B33">
        <w:rPr>
          <w:rFonts w:ascii="Trebuchet MS" w:hAnsi="Trebuchet MS" w:cs="Times New Roman"/>
          <w:lang w:val="en-US"/>
        </w:rPr>
        <w:t xml:space="preserve">ervices </w:t>
      </w:r>
      <w:r w:rsidR="00391B93" w:rsidRPr="000E5B33">
        <w:rPr>
          <w:rFonts w:ascii="Trebuchet MS" w:hAnsi="Trebuchet MS" w:cs="Times New Roman"/>
          <w:lang w:val="en-US"/>
        </w:rPr>
        <w:t xml:space="preserve">described in </w:t>
      </w:r>
      <w:r>
        <w:rPr>
          <w:rFonts w:ascii="Trebuchet MS" w:hAnsi="Trebuchet MS" w:cs="Times New Roman"/>
          <w:lang w:val="en-US"/>
        </w:rPr>
        <w:t>the RFP</w:t>
      </w:r>
      <w:r w:rsidR="00391B93" w:rsidRPr="000E5B33">
        <w:rPr>
          <w:rFonts w:ascii="Trebuchet MS" w:hAnsi="Trebuchet MS" w:cs="Times New Roman"/>
          <w:lang w:val="en-US"/>
        </w:rPr>
        <w:t>.</w:t>
      </w:r>
      <w:r w:rsidR="00391B93" w:rsidRPr="000E5B33">
        <w:rPr>
          <w:rFonts w:ascii="Trebuchet MS" w:hAnsi="Trebuchet MS" w:cs="Times New Roman"/>
          <w:highlight w:val="yellow"/>
          <w:lang w:val="en-US"/>
        </w:rPr>
        <w:t xml:space="preserve"> </w:t>
      </w:r>
    </w:p>
    <w:p w14:paraId="19CF6FA6" w14:textId="77777777" w:rsidR="004E526C" w:rsidRPr="000E5B33" w:rsidRDefault="004E526C" w:rsidP="000E5B33">
      <w:pPr>
        <w:pStyle w:val="PargrafodaLista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val="en-US" w:eastAsia="fr-CH"/>
        </w:rPr>
      </w:pPr>
    </w:p>
    <w:p w14:paraId="45FB037A" w14:textId="77777777" w:rsidR="00B15679" w:rsidRPr="000E5B33" w:rsidRDefault="00B15679" w:rsidP="000E5B33">
      <w:pPr>
        <w:pStyle w:val="PargrafodaLista"/>
        <w:adjustRightInd w:val="0"/>
        <w:spacing w:after="0" w:line="240" w:lineRule="auto"/>
        <w:jc w:val="both"/>
        <w:rPr>
          <w:rFonts w:ascii="Trebuchet MS" w:hAnsi="Trebuchet MS" w:cs="Times New Roman"/>
          <w:i/>
          <w:lang w:val="en-US"/>
        </w:rPr>
      </w:pPr>
    </w:p>
    <w:p w14:paraId="07CFC630" w14:textId="77777777" w:rsidR="00900AE7" w:rsidRDefault="00900AE7" w:rsidP="000E5B33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</w:pPr>
    </w:p>
    <w:p w14:paraId="1CA7664F" w14:textId="1F2C41C6" w:rsidR="00391B93" w:rsidRPr="000E5B33" w:rsidRDefault="00B15679" w:rsidP="00900AE7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</w:pPr>
      <w:r w:rsidRPr="000E5B33"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  <w:t>Ack</w:t>
      </w:r>
      <w:r w:rsidR="00E23BB8" w:rsidRPr="000E5B33"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  <w:t>n</w:t>
      </w:r>
      <w:r w:rsidRPr="000E5B33"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  <w:t>owledged and agreed</w:t>
      </w:r>
      <w:r w:rsidR="00900AE7">
        <w:rPr>
          <w:rFonts w:ascii="Trebuchet MS" w:eastAsia="Times New Roman" w:hAnsi="Trebuchet MS" w:cs="Times New Roman"/>
          <w:b/>
          <w:color w:val="000000" w:themeColor="text1"/>
          <w:shd w:val="clear" w:color="auto" w:fill="FFFFFF"/>
          <w:lang w:val="en-US" w:eastAsia="fr-CH"/>
        </w:rPr>
        <w:t>:</w:t>
      </w:r>
    </w:p>
    <w:p w14:paraId="2BAD1288" w14:textId="77777777" w:rsidR="00900AE7" w:rsidRDefault="00900AE7" w:rsidP="000E5B33">
      <w:pPr>
        <w:pStyle w:val="PargrafodaLista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</w:p>
    <w:p w14:paraId="47CEF524" w14:textId="77777777" w:rsidR="00900AE7" w:rsidRDefault="00900AE7" w:rsidP="00900AE7">
      <w:pPr>
        <w:pStyle w:val="PargrafodaLista"/>
        <w:spacing w:after="0" w:line="360" w:lineRule="auto"/>
        <w:ind w:left="0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</w:p>
    <w:p w14:paraId="46C98CEF" w14:textId="77777777" w:rsidR="00B15679" w:rsidRPr="000E5B33" w:rsidRDefault="00B15679" w:rsidP="00900AE7">
      <w:pPr>
        <w:pStyle w:val="PargrafodaLista"/>
        <w:spacing w:after="0" w:line="360" w:lineRule="auto"/>
        <w:ind w:left="0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Company</w:t>
      </w:r>
      <w:r w:rsidR="002A0CDE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Name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:</w:t>
      </w:r>
      <w:r w:rsidR="00346CA7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____________________________</w:t>
      </w:r>
    </w:p>
    <w:p w14:paraId="3D30895C" w14:textId="77777777" w:rsidR="00B15679" w:rsidRPr="000E5B33" w:rsidRDefault="002A0CDE" w:rsidP="00900AE7">
      <w:pPr>
        <w:pStyle w:val="PargrafodaLista"/>
        <w:spacing w:after="0" w:line="360" w:lineRule="auto"/>
        <w:ind w:left="0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Contact </w:t>
      </w:r>
      <w:r w:rsidR="00B15679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Name: ______________________________</w:t>
      </w:r>
    </w:p>
    <w:p w14:paraId="0A1274C7" w14:textId="77777777" w:rsidR="00391B93" w:rsidRPr="000E5B33" w:rsidRDefault="00B15679" w:rsidP="00900AE7">
      <w:pPr>
        <w:pStyle w:val="PargrafodaLista"/>
        <w:spacing w:after="0" w:line="360" w:lineRule="auto"/>
        <w:ind w:left="0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Title: ______________________________________</w:t>
      </w:r>
    </w:p>
    <w:p w14:paraId="0116AE6B" w14:textId="77777777" w:rsidR="00B15679" w:rsidRPr="000E5B33" w:rsidRDefault="00B15679" w:rsidP="00900AE7">
      <w:pPr>
        <w:pStyle w:val="PargrafodaLista"/>
        <w:spacing w:after="0" w:line="360" w:lineRule="auto"/>
        <w:ind w:left="0"/>
        <w:jc w:val="both"/>
        <w:rPr>
          <w:rFonts w:ascii="Trebuchet MS" w:eastAsia="Times New Roman" w:hAnsi="Trebuchet MS" w:cs="Times New Roman"/>
          <w:color w:val="000000" w:themeColor="text1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Signature: __________________________________</w:t>
      </w:r>
    </w:p>
    <w:p w14:paraId="5E2DF438" w14:textId="77777777" w:rsidR="00C74504" w:rsidRPr="000E5B33" w:rsidRDefault="00B15679" w:rsidP="00900AE7">
      <w:pPr>
        <w:pStyle w:val="PargrafodaLista"/>
        <w:spacing w:after="0" w:line="360" w:lineRule="auto"/>
        <w:ind w:left="0"/>
        <w:jc w:val="both"/>
        <w:rPr>
          <w:rFonts w:ascii="Trebuchet MS" w:hAnsi="Trebuchet MS"/>
          <w:lang w:val="en-US" w:eastAsia="fr-CH"/>
        </w:rPr>
      </w:pP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Date:</w:t>
      </w:r>
      <w:r w:rsidR="000B6E52"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 ______________________________________</w:t>
      </w:r>
      <w:r w:rsidR="00C74504" w:rsidRPr="000E5B33">
        <w:rPr>
          <w:rFonts w:ascii="Trebuchet MS" w:hAnsi="Trebuchet MS"/>
          <w:lang w:val="en-US" w:eastAsia="fr-CH"/>
        </w:rPr>
        <w:t xml:space="preserve"> </w:t>
      </w:r>
    </w:p>
    <w:sectPr w:rsidR="00C74504" w:rsidRPr="000E5B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E83B" w14:textId="77777777" w:rsidR="00D81C6D" w:rsidRDefault="00D81C6D" w:rsidP="00C74504">
      <w:pPr>
        <w:spacing w:after="0" w:line="240" w:lineRule="auto"/>
      </w:pPr>
      <w:r>
        <w:separator/>
      </w:r>
    </w:p>
  </w:endnote>
  <w:endnote w:type="continuationSeparator" w:id="0">
    <w:p w14:paraId="52C7B258" w14:textId="77777777" w:rsidR="00D81C6D" w:rsidRDefault="00D81C6D" w:rsidP="00C7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542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3A069" w14:textId="12912C9F" w:rsidR="00FF2787" w:rsidRDefault="00FF2787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F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CD831C" w14:textId="77777777" w:rsidR="00FF2787" w:rsidRDefault="00FF27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A9EE" w14:textId="77777777" w:rsidR="00D81C6D" w:rsidRDefault="00D81C6D" w:rsidP="00C74504">
      <w:pPr>
        <w:spacing w:after="0" w:line="240" w:lineRule="auto"/>
      </w:pPr>
      <w:r>
        <w:separator/>
      </w:r>
    </w:p>
  </w:footnote>
  <w:footnote w:type="continuationSeparator" w:id="0">
    <w:p w14:paraId="7390864E" w14:textId="77777777" w:rsidR="00D81C6D" w:rsidRDefault="00D81C6D" w:rsidP="00C74504">
      <w:pPr>
        <w:spacing w:after="0" w:line="240" w:lineRule="auto"/>
      </w:pPr>
      <w:r>
        <w:continuationSeparator/>
      </w:r>
    </w:p>
  </w:footnote>
  <w:footnote w:id="1">
    <w:p w14:paraId="357F09D4" w14:textId="34E71A1E" w:rsidR="00DB5DCB" w:rsidRDefault="00DB5DCB" w:rsidP="00FE61F0">
      <w:pPr>
        <w:pStyle w:val="Textodenotaderodap"/>
        <w:jc w:val="both"/>
        <w:rPr>
          <w:rFonts w:ascii="Trebuchet MS" w:hAnsi="Trebuchet MS"/>
          <w:lang w:val="en-US"/>
        </w:rPr>
      </w:pPr>
      <w:r w:rsidRPr="004C0E7F">
        <w:rPr>
          <w:rStyle w:val="Refdenotaderodap"/>
          <w:rFonts w:ascii="Trebuchet MS" w:hAnsi="Trebuchet MS"/>
        </w:rPr>
        <w:footnoteRef/>
      </w:r>
      <w:r w:rsidRPr="004C0E7F">
        <w:rPr>
          <w:rFonts w:ascii="Trebuchet MS" w:hAnsi="Trebuchet MS"/>
          <w:lang w:val="en-US"/>
        </w:rPr>
        <w:t xml:space="preserve"> “Affiliate” means</w:t>
      </w:r>
      <w:r w:rsidR="00180241">
        <w:rPr>
          <w:rFonts w:ascii="Trebuchet MS" w:hAnsi="Trebuchet MS"/>
          <w:lang w:val="en-US"/>
        </w:rPr>
        <w:t>, for the purpose of this Intent to Participate Letter,</w:t>
      </w:r>
      <w:r w:rsidRPr="004C0E7F">
        <w:rPr>
          <w:rFonts w:ascii="Trebuchet MS" w:hAnsi="Trebuchet MS"/>
          <w:lang w:val="en-US"/>
        </w:rPr>
        <w:t xml:space="preserve"> any legal entity that directly or indirectly owns or controls, or is owned or controlled by, or is under common control with </w:t>
      </w:r>
      <w:r w:rsidR="00180241">
        <w:rPr>
          <w:rFonts w:ascii="Trebuchet MS" w:hAnsi="Trebuchet MS"/>
          <w:lang w:val="en-US"/>
        </w:rPr>
        <w:t>a Party</w:t>
      </w:r>
      <w:r w:rsidRPr="004C0E7F">
        <w:rPr>
          <w:rFonts w:ascii="Trebuchet MS" w:hAnsi="Trebuchet MS"/>
          <w:lang w:val="en-US"/>
        </w:rPr>
        <w:t xml:space="preserve">, the term “control” meaning (a) direct or indirect ownership of fifty percent (50%) or more of the share capital or the voting equity interests; or (b) the power to appoint a majority of the managing directors or managers, of </w:t>
      </w:r>
      <w:r w:rsidR="00180241">
        <w:rPr>
          <w:rFonts w:ascii="Trebuchet MS" w:hAnsi="Trebuchet MS"/>
          <w:lang w:val="en-US"/>
        </w:rPr>
        <w:t>such Party</w:t>
      </w:r>
      <w:r w:rsidRPr="004C0E7F">
        <w:rPr>
          <w:rFonts w:ascii="Trebuchet MS" w:hAnsi="Trebuchet MS"/>
          <w:lang w:val="en-US"/>
        </w:rPr>
        <w:t>.</w:t>
      </w:r>
    </w:p>
    <w:p w14:paraId="6B8F7B4D" w14:textId="77777777" w:rsidR="00D109C1" w:rsidRPr="004C0E7F" w:rsidRDefault="00D109C1" w:rsidP="00FE61F0">
      <w:pPr>
        <w:pStyle w:val="Textodenotaderodap"/>
        <w:jc w:val="both"/>
        <w:rPr>
          <w:rFonts w:ascii="Trebuchet MS" w:hAnsi="Trebuchet MS"/>
          <w:lang w:val="en-US"/>
        </w:rPr>
      </w:pPr>
    </w:p>
  </w:footnote>
  <w:footnote w:id="2">
    <w:p w14:paraId="2F181ECB" w14:textId="7C28616F" w:rsidR="00D109C1" w:rsidRPr="00D109C1" w:rsidRDefault="00D109C1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D109C1">
        <w:rPr>
          <w:lang w:val="en-US"/>
        </w:rPr>
        <w:t xml:space="preserve"> 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 xml:space="preserve">Each </w:t>
      </w:r>
      <w:r>
        <w:rPr>
          <w:rFonts w:ascii="Trebuchet MS" w:eastAsia="Times New Roman" w:hAnsi="Trebuchet MS" w:cs="Times New Roman"/>
          <w:color w:val="000000" w:themeColor="text1"/>
          <w:lang w:val="en-US" w:eastAsia="fr-CH"/>
        </w:rPr>
        <w:t>of DNDi and the company are herein referred to as a “</w:t>
      </w:r>
      <w:r w:rsidRPr="000E5B33">
        <w:rPr>
          <w:rFonts w:ascii="Trebuchet MS" w:eastAsia="Times New Roman" w:hAnsi="Trebuchet MS" w:cs="Times New Roman"/>
          <w:color w:val="000000" w:themeColor="text1"/>
          <w:lang w:val="en-US" w:eastAsia="fr-CH"/>
        </w:rPr>
        <w:t>Party</w:t>
      </w:r>
      <w:r>
        <w:rPr>
          <w:rFonts w:ascii="Trebuchet MS" w:eastAsia="Times New Roman" w:hAnsi="Trebuchet MS" w:cs="Times New Roman"/>
          <w:color w:val="000000" w:themeColor="text1"/>
          <w:lang w:val="en-US" w:eastAsia="fr-CH"/>
        </w:rPr>
        <w:t>”; and together as the “Parties”.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F9BE" w14:textId="6EEE63E1" w:rsidR="00C74504" w:rsidRDefault="00211A8E" w:rsidP="009E51E9">
    <w:pPr>
      <w:pStyle w:val="Cabealho"/>
      <w:jc w:val="right"/>
    </w:pPr>
    <w:r>
      <w:rPr>
        <w:noProof/>
      </w:rPr>
      <w:drawing>
        <wp:inline distT="0" distB="0" distL="0" distR="0" wp14:anchorId="6360877A" wp14:editId="5C4BE061">
          <wp:extent cx="1081847" cy="770005"/>
          <wp:effectExtent l="0" t="0" r="4445" b="0"/>
          <wp:docPr id="1529809752" name="Picture 1" descr="A logo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09752" name="Picture 1" descr="A logo with black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89" cy="79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86"/>
    <w:multiLevelType w:val="hybridMultilevel"/>
    <w:tmpl w:val="0DAA8FA0"/>
    <w:lvl w:ilvl="0" w:tplc="2D9E7F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F2D2F"/>
    <w:multiLevelType w:val="hybridMultilevel"/>
    <w:tmpl w:val="D6B68B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C9E"/>
    <w:multiLevelType w:val="multilevel"/>
    <w:tmpl w:val="9DB22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B4D034B"/>
    <w:multiLevelType w:val="hybridMultilevel"/>
    <w:tmpl w:val="FD5EB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611556"/>
    <w:multiLevelType w:val="multilevel"/>
    <w:tmpl w:val="90465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881A2A"/>
    <w:multiLevelType w:val="multilevel"/>
    <w:tmpl w:val="FC1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375C7"/>
    <w:multiLevelType w:val="hybridMultilevel"/>
    <w:tmpl w:val="4798F42C"/>
    <w:lvl w:ilvl="0" w:tplc="AA1091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5651C"/>
    <w:multiLevelType w:val="hybridMultilevel"/>
    <w:tmpl w:val="03BC7AE6"/>
    <w:lvl w:ilvl="0" w:tplc="9322F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D792F"/>
    <w:multiLevelType w:val="singleLevel"/>
    <w:tmpl w:val="A492E8D4"/>
    <w:lvl w:ilvl="0">
      <w:start w:val="1"/>
      <w:numFmt w:val="lowerRoman"/>
      <w:lvlText w:val="(%1)"/>
      <w:lvlJc w:val="right"/>
      <w:pPr>
        <w:ind w:left="450" w:hanging="360"/>
      </w:pPr>
      <w:rPr>
        <w:rFonts w:hint="default"/>
        <w:b w:val="0"/>
      </w:rPr>
    </w:lvl>
  </w:abstractNum>
  <w:abstractNum w:abstractNumId="9" w15:restartNumberingAfterBreak="0">
    <w:nsid w:val="7C2A2103"/>
    <w:multiLevelType w:val="hybridMultilevel"/>
    <w:tmpl w:val="BB3200B6"/>
    <w:lvl w:ilvl="0" w:tplc="09EA983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72472D"/>
    <w:multiLevelType w:val="singleLevel"/>
    <w:tmpl w:val="A492E8D4"/>
    <w:lvl w:ilvl="0">
      <w:start w:val="1"/>
      <w:numFmt w:val="lowerRoman"/>
      <w:lvlText w:val="(%1)"/>
      <w:lvlJc w:val="right"/>
      <w:pPr>
        <w:ind w:left="450" w:hanging="360"/>
      </w:pPr>
      <w:rPr>
        <w:rFonts w:hint="default"/>
        <w:b w:val="0"/>
      </w:rPr>
    </w:lvl>
  </w:abstractNum>
  <w:abstractNum w:abstractNumId="11" w15:restartNumberingAfterBreak="0">
    <w:nsid w:val="7F792416"/>
    <w:multiLevelType w:val="multilevel"/>
    <w:tmpl w:val="1180D1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6827384">
    <w:abstractNumId w:val="2"/>
  </w:num>
  <w:num w:numId="2" w16cid:durableId="1835946326">
    <w:abstractNumId w:val="5"/>
  </w:num>
  <w:num w:numId="3" w16cid:durableId="1987934540">
    <w:abstractNumId w:val="4"/>
  </w:num>
  <w:num w:numId="4" w16cid:durableId="337462743">
    <w:abstractNumId w:val="1"/>
  </w:num>
  <w:num w:numId="5" w16cid:durableId="602877947">
    <w:abstractNumId w:val="7"/>
  </w:num>
  <w:num w:numId="6" w16cid:durableId="455757544">
    <w:abstractNumId w:val="10"/>
  </w:num>
  <w:num w:numId="7" w16cid:durableId="1598442075">
    <w:abstractNumId w:val="8"/>
  </w:num>
  <w:num w:numId="8" w16cid:durableId="1748334972">
    <w:abstractNumId w:val="9"/>
  </w:num>
  <w:num w:numId="9" w16cid:durableId="1691376348">
    <w:abstractNumId w:val="6"/>
  </w:num>
  <w:num w:numId="10" w16cid:durableId="236748275">
    <w:abstractNumId w:val="0"/>
  </w:num>
  <w:num w:numId="11" w16cid:durableId="1488979833">
    <w:abstractNumId w:val="11"/>
  </w:num>
  <w:num w:numId="12" w16cid:durableId="1707484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04"/>
    <w:rsid w:val="00027293"/>
    <w:rsid w:val="0003047C"/>
    <w:rsid w:val="00064A32"/>
    <w:rsid w:val="000767F7"/>
    <w:rsid w:val="000A5D65"/>
    <w:rsid w:val="000B1AB3"/>
    <w:rsid w:val="000B1ACC"/>
    <w:rsid w:val="000B6E52"/>
    <w:rsid w:val="000C5B3F"/>
    <w:rsid w:val="000D1DC1"/>
    <w:rsid w:val="000E5B33"/>
    <w:rsid w:val="001021F5"/>
    <w:rsid w:val="00105B12"/>
    <w:rsid w:val="00122301"/>
    <w:rsid w:val="00160F53"/>
    <w:rsid w:val="001657EA"/>
    <w:rsid w:val="00180241"/>
    <w:rsid w:val="001A4152"/>
    <w:rsid w:val="001A6710"/>
    <w:rsid w:val="001F5E0F"/>
    <w:rsid w:val="0020238A"/>
    <w:rsid w:val="00211A8E"/>
    <w:rsid w:val="00234DB7"/>
    <w:rsid w:val="00251B2B"/>
    <w:rsid w:val="00263EA7"/>
    <w:rsid w:val="00284E82"/>
    <w:rsid w:val="002A0CDE"/>
    <w:rsid w:val="002D3F6F"/>
    <w:rsid w:val="002E5439"/>
    <w:rsid w:val="003035A7"/>
    <w:rsid w:val="00307774"/>
    <w:rsid w:val="00316BF6"/>
    <w:rsid w:val="003252DF"/>
    <w:rsid w:val="00346CA7"/>
    <w:rsid w:val="00371FD9"/>
    <w:rsid w:val="00391B93"/>
    <w:rsid w:val="00392276"/>
    <w:rsid w:val="003974AA"/>
    <w:rsid w:val="00397EED"/>
    <w:rsid w:val="00397EFB"/>
    <w:rsid w:val="003A4CDE"/>
    <w:rsid w:val="003B3DF7"/>
    <w:rsid w:val="003D03CA"/>
    <w:rsid w:val="003F19F4"/>
    <w:rsid w:val="0040233F"/>
    <w:rsid w:val="00421864"/>
    <w:rsid w:val="004219CB"/>
    <w:rsid w:val="00471038"/>
    <w:rsid w:val="004922E3"/>
    <w:rsid w:val="004C0E7F"/>
    <w:rsid w:val="004E526C"/>
    <w:rsid w:val="005054B9"/>
    <w:rsid w:val="005222F8"/>
    <w:rsid w:val="00526246"/>
    <w:rsid w:val="00580874"/>
    <w:rsid w:val="0058706D"/>
    <w:rsid w:val="005C58EF"/>
    <w:rsid w:val="00631424"/>
    <w:rsid w:val="00637333"/>
    <w:rsid w:val="006454F1"/>
    <w:rsid w:val="00651768"/>
    <w:rsid w:val="006D0000"/>
    <w:rsid w:val="006E155E"/>
    <w:rsid w:val="006F62ED"/>
    <w:rsid w:val="006F7C35"/>
    <w:rsid w:val="0070434E"/>
    <w:rsid w:val="0072157A"/>
    <w:rsid w:val="00732DD9"/>
    <w:rsid w:val="00761E5F"/>
    <w:rsid w:val="00777E65"/>
    <w:rsid w:val="007B5103"/>
    <w:rsid w:val="007C75F8"/>
    <w:rsid w:val="007D4F94"/>
    <w:rsid w:val="00821423"/>
    <w:rsid w:val="008372FC"/>
    <w:rsid w:val="008535B6"/>
    <w:rsid w:val="008933F0"/>
    <w:rsid w:val="008B604A"/>
    <w:rsid w:val="008E1958"/>
    <w:rsid w:val="008F4F86"/>
    <w:rsid w:val="00900AE7"/>
    <w:rsid w:val="009035E4"/>
    <w:rsid w:val="00942A70"/>
    <w:rsid w:val="00963C3C"/>
    <w:rsid w:val="0097609B"/>
    <w:rsid w:val="009D2E28"/>
    <w:rsid w:val="009E4DF7"/>
    <w:rsid w:val="009E51E9"/>
    <w:rsid w:val="00A3480B"/>
    <w:rsid w:val="00A34B0F"/>
    <w:rsid w:val="00A56974"/>
    <w:rsid w:val="00A70DDB"/>
    <w:rsid w:val="00A81FDF"/>
    <w:rsid w:val="00A928DD"/>
    <w:rsid w:val="00AA3BD9"/>
    <w:rsid w:val="00AB28AB"/>
    <w:rsid w:val="00AC3B93"/>
    <w:rsid w:val="00AE48A8"/>
    <w:rsid w:val="00AF3F46"/>
    <w:rsid w:val="00B11BEC"/>
    <w:rsid w:val="00B15679"/>
    <w:rsid w:val="00B27D08"/>
    <w:rsid w:val="00B330CB"/>
    <w:rsid w:val="00B33E53"/>
    <w:rsid w:val="00B467B8"/>
    <w:rsid w:val="00B643E2"/>
    <w:rsid w:val="00B646BA"/>
    <w:rsid w:val="00B76F9F"/>
    <w:rsid w:val="00B87246"/>
    <w:rsid w:val="00BE5174"/>
    <w:rsid w:val="00BE605F"/>
    <w:rsid w:val="00BF0076"/>
    <w:rsid w:val="00BF2C29"/>
    <w:rsid w:val="00C35002"/>
    <w:rsid w:val="00C37B2D"/>
    <w:rsid w:val="00C5105F"/>
    <w:rsid w:val="00C540E6"/>
    <w:rsid w:val="00C71C42"/>
    <w:rsid w:val="00C73212"/>
    <w:rsid w:val="00C74504"/>
    <w:rsid w:val="00C83814"/>
    <w:rsid w:val="00CD3D98"/>
    <w:rsid w:val="00CD47F2"/>
    <w:rsid w:val="00CF1511"/>
    <w:rsid w:val="00D109C1"/>
    <w:rsid w:val="00D37326"/>
    <w:rsid w:val="00D81C6D"/>
    <w:rsid w:val="00D827D2"/>
    <w:rsid w:val="00D97D2C"/>
    <w:rsid w:val="00DA4885"/>
    <w:rsid w:val="00DB5DCB"/>
    <w:rsid w:val="00DC1388"/>
    <w:rsid w:val="00DE029B"/>
    <w:rsid w:val="00DF12C8"/>
    <w:rsid w:val="00E23BB8"/>
    <w:rsid w:val="00E27FE8"/>
    <w:rsid w:val="00E910B8"/>
    <w:rsid w:val="00EB3DA0"/>
    <w:rsid w:val="00EB613E"/>
    <w:rsid w:val="00EE3728"/>
    <w:rsid w:val="00EF006D"/>
    <w:rsid w:val="00EF2F47"/>
    <w:rsid w:val="00F10F0C"/>
    <w:rsid w:val="00F13696"/>
    <w:rsid w:val="00FA531D"/>
    <w:rsid w:val="00FB4AFD"/>
    <w:rsid w:val="00FE4DCA"/>
    <w:rsid w:val="00FE61F0"/>
    <w:rsid w:val="00FE71DB"/>
    <w:rsid w:val="00FF2787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16A"/>
  <w15:docId w15:val="{C43DEFF8-FAE4-49D3-9FF6-F9D85D23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5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5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504"/>
  </w:style>
  <w:style w:type="paragraph" w:styleId="Rodap">
    <w:name w:val="footer"/>
    <w:basedOn w:val="Normal"/>
    <w:link w:val="RodapChar"/>
    <w:uiPriority w:val="99"/>
    <w:unhideWhenUsed/>
    <w:rsid w:val="00C7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504"/>
  </w:style>
  <w:style w:type="character" w:styleId="Hyperlink">
    <w:name w:val="Hyperlink"/>
    <w:basedOn w:val="Fontepargpadro"/>
    <w:uiPriority w:val="99"/>
    <w:unhideWhenUsed/>
    <w:rsid w:val="00C7450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27D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7D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7D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D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D08"/>
    <w:rPr>
      <w:b/>
      <w:bCs/>
      <w:sz w:val="20"/>
      <w:szCs w:val="20"/>
    </w:rPr>
  </w:style>
  <w:style w:type="paragraph" w:customStyle="1" w:styleId="Heading">
    <w:name w:val="Heading"/>
    <w:basedOn w:val="Normal"/>
    <w:rsid w:val="00B27D08"/>
    <w:pPr>
      <w:autoSpaceDE w:val="0"/>
      <w:autoSpaceDN w:val="0"/>
      <w:adjustRightInd w:val="0"/>
      <w:spacing w:after="240" w:line="360" w:lineRule="auto"/>
    </w:pPr>
    <w:rPr>
      <w:rFonts w:ascii="Times New Roman" w:eastAsia="MS Mincho" w:hAnsi="Times New Roman" w:cs="Times New Roman"/>
      <w:sz w:val="24"/>
      <w:szCs w:val="20"/>
      <w:lang w:val="en-US" w:eastAsia="ja-JP"/>
    </w:rPr>
  </w:style>
  <w:style w:type="paragraph" w:styleId="Recuodecorpodetexto">
    <w:name w:val="Body Text Indent"/>
    <w:basedOn w:val="Normal"/>
    <w:link w:val="RecuodecorpodetextoChar"/>
    <w:rsid w:val="00B27D0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 w:cs="Times New Roman"/>
      <w:sz w:val="26"/>
      <w:szCs w:val="20"/>
      <w:lang w:val="en-US" w:eastAsia="ja-JP"/>
    </w:rPr>
  </w:style>
  <w:style w:type="character" w:customStyle="1" w:styleId="RecuodecorpodetextoChar">
    <w:name w:val="Recuo de corpo de texto Char"/>
    <w:basedOn w:val="Fontepargpadro"/>
    <w:link w:val="Recuodecorpodetexto"/>
    <w:rsid w:val="00B27D08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5E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5E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035E4"/>
    <w:rPr>
      <w:vertAlign w:val="superscript"/>
    </w:rPr>
  </w:style>
  <w:style w:type="paragraph" w:styleId="Reviso">
    <w:name w:val="Revision"/>
    <w:hidden/>
    <w:uiPriority w:val="99"/>
    <w:semiHidden/>
    <w:rsid w:val="00DB5DCB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5D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5D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5DC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8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iscini@dnd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788FAD593A04288E98D619C39D784" ma:contentTypeVersion="6" ma:contentTypeDescription="Crée un document." ma:contentTypeScope="" ma:versionID="bd78adc5b092a2c0d0fd7f671a5853c7">
  <xsd:schema xmlns:xsd="http://www.w3.org/2001/XMLSchema" xmlns:xs="http://www.w3.org/2001/XMLSchema" xmlns:p="http://schemas.microsoft.com/office/2006/metadata/properties" xmlns:ns2="8ad6b18f-0358-46be-b82e-0227d8642a6b" xmlns:ns3="fdc943b8-9ce3-4459-9cfe-19d51d6875aa" targetNamespace="http://schemas.microsoft.com/office/2006/metadata/properties" ma:root="true" ma:fieldsID="f2567f52d9165d973b1b842b22449d20" ns2:_="" ns3:_="">
    <xsd:import namespace="8ad6b18f-0358-46be-b82e-0227d8642a6b"/>
    <xsd:import namespace="fdc943b8-9ce3-4459-9cfe-19d51d687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b18f-0358-46be-b82e-0227d8642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43b8-9ce3-4459-9cfe-19d51d68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A5D0E-0D20-4348-9B03-4C5D0236C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01CB8-D448-4F04-BFFC-F459D10F0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6b18f-0358-46be-b82e-0227d8642a6b"/>
    <ds:schemaRef ds:uri="fdc943b8-9ce3-4459-9cfe-19d51d68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A3620-E28F-4F3C-A989-6966FD832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BEFC4-0ED4-4D94-A912-D9AA6735C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Christophine Marty-Moreau</dc:creator>
  <cp:lastModifiedBy>Bruno Discini</cp:lastModifiedBy>
  <cp:revision>10</cp:revision>
  <cp:lastPrinted>2015-05-06T10:08:00Z</cp:lastPrinted>
  <dcterms:created xsi:type="dcterms:W3CDTF">2023-11-09T23:35:00Z</dcterms:created>
  <dcterms:modified xsi:type="dcterms:W3CDTF">2023-11-09T23:37:00Z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0x0101002E9788FAD593A04288E98D619C39D784</vt:lpwstr>
  </property>
</Properties>
</file>